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BAD" w:rsidRPr="00BF0120" w:rsidRDefault="00281BAD" w:rsidP="00AD0FE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b/>
          <w:sz w:val="28"/>
          <w:szCs w:val="28"/>
        </w:rPr>
      </w:pPr>
      <w:r w:rsidRPr="00BF0120">
        <w:rPr>
          <w:rFonts w:cs="Helvetica"/>
          <w:b/>
          <w:sz w:val="28"/>
          <w:szCs w:val="28"/>
        </w:rPr>
        <w:t>KORKULUKLAR</w:t>
      </w:r>
    </w:p>
    <w:p w:rsidR="00101BAB" w:rsidRPr="00BF0120" w:rsidRDefault="00101BAB" w:rsidP="00AD0FE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  <w:r w:rsidRPr="00BF0120">
        <w:rPr>
          <w:rFonts w:cs="Helvetica"/>
          <w:sz w:val="20"/>
          <w:szCs w:val="20"/>
        </w:rPr>
        <w:t>Belirli yükseklikten (aşağıda) düşme riski olan bir işçi, bir korkuluk sistemi ya da korkuluk uygulaması mümkün değilse gezmeyi kısıtlayıcı bir sistem, düşmeyi önleyici bir sistem</w:t>
      </w:r>
      <w:r w:rsidR="007057B0">
        <w:rPr>
          <w:rFonts w:cs="Helvetica"/>
          <w:sz w:val="20"/>
          <w:szCs w:val="20"/>
        </w:rPr>
        <w:t xml:space="preserve"> </w:t>
      </w:r>
      <w:r w:rsidR="007057B0">
        <w:rPr>
          <w:rFonts w:cs="Helvetica"/>
          <w:sz w:val="20"/>
          <w:szCs w:val="20"/>
        </w:rPr>
        <w:t>(</w:t>
      </w:r>
      <w:proofErr w:type="spellStart"/>
      <w:r w:rsidR="007057B0" w:rsidRPr="009E460A">
        <w:rPr>
          <w:rFonts w:cs="Helvetica"/>
          <w:sz w:val="20"/>
          <w:szCs w:val="20"/>
        </w:rPr>
        <w:t>travel-restraint</w:t>
      </w:r>
      <w:proofErr w:type="spellEnd"/>
      <w:r w:rsidR="007057B0" w:rsidRPr="009E460A">
        <w:rPr>
          <w:rFonts w:cs="Helvetica"/>
          <w:sz w:val="20"/>
          <w:szCs w:val="20"/>
        </w:rPr>
        <w:t xml:space="preserve"> </w:t>
      </w:r>
      <w:proofErr w:type="spellStart"/>
      <w:r w:rsidR="007057B0" w:rsidRPr="009E460A">
        <w:rPr>
          <w:rFonts w:cs="Helvetica"/>
          <w:sz w:val="20"/>
          <w:szCs w:val="20"/>
        </w:rPr>
        <w:t>system</w:t>
      </w:r>
      <w:proofErr w:type="spellEnd"/>
      <w:r w:rsidR="007057B0">
        <w:rPr>
          <w:rFonts w:cs="Helvetica"/>
          <w:sz w:val="20"/>
          <w:szCs w:val="20"/>
        </w:rPr>
        <w:t>)</w:t>
      </w:r>
      <w:r w:rsidRPr="00BF0120">
        <w:rPr>
          <w:rFonts w:cs="Helvetica"/>
          <w:sz w:val="20"/>
          <w:szCs w:val="20"/>
        </w:rPr>
        <w:t>, düşme-kilitleme sistemi</w:t>
      </w:r>
      <w:r w:rsidR="007057B0">
        <w:rPr>
          <w:rFonts w:cs="Helvetica"/>
          <w:sz w:val="20"/>
          <w:szCs w:val="20"/>
        </w:rPr>
        <w:t xml:space="preserve"> </w:t>
      </w:r>
      <w:r w:rsidR="007057B0">
        <w:rPr>
          <w:rFonts w:cs="Helvetica"/>
          <w:sz w:val="20"/>
          <w:szCs w:val="20"/>
        </w:rPr>
        <w:t>(</w:t>
      </w:r>
      <w:proofErr w:type="spellStart"/>
      <w:r w:rsidR="007057B0" w:rsidRPr="009E460A">
        <w:rPr>
          <w:rFonts w:cs="Helvetica"/>
          <w:sz w:val="20"/>
          <w:szCs w:val="20"/>
        </w:rPr>
        <w:t>fall-arrest</w:t>
      </w:r>
      <w:proofErr w:type="spellEnd"/>
      <w:r w:rsidR="007057B0">
        <w:rPr>
          <w:rFonts w:cs="Helvetica"/>
          <w:sz w:val="20"/>
          <w:szCs w:val="20"/>
        </w:rPr>
        <w:t xml:space="preserve"> </w:t>
      </w:r>
      <w:proofErr w:type="spellStart"/>
      <w:r w:rsidR="007057B0">
        <w:rPr>
          <w:rFonts w:cs="Helvetica"/>
          <w:sz w:val="20"/>
          <w:szCs w:val="20"/>
        </w:rPr>
        <w:t>system</w:t>
      </w:r>
      <w:proofErr w:type="spellEnd"/>
      <w:r w:rsidR="007057B0">
        <w:rPr>
          <w:rFonts w:cs="Helvetica"/>
          <w:sz w:val="20"/>
          <w:szCs w:val="20"/>
        </w:rPr>
        <w:t>)</w:t>
      </w:r>
      <w:r w:rsidRPr="00BF0120">
        <w:rPr>
          <w:rFonts w:cs="Helvetica"/>
          <w:sz w:val="20"/>
          <w:szCs w:val="20"/>
        </w:rPr>
        <w:t xml:space="preserve"> veya güvenlik ağı ile korunmalıdır. Korkuluklar, düşmeye karşı korunmada çoğu durumda en güvenilir ve uygun yoldur ve ilk tercihiniz olmalıdır.</w:t>
      </w:r>
    </w:p>
    <w:p w:rsidR="00101BAB" w:rsidRPr="00BF0120" w:rsidRDefault="00101BAB" w:rsidP="00AD0FE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</w:p>
    <w:p w:rsidR="00101BAB" w:rsidRPr="00BF0120" w:rsidRDefault="00101BAB" w:rsidP="00AD0FE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  <w:r w:rsidRPr="00BF0120">
        <w:rPr>
          <w:rFonts w:cs="Helvetica"/>
          <w:sz w:val="20"/>
          <w:szCs w:val="20"/>
        </w:rPr>
        <w:t>Korkuluklar ya da korkuluk uygulanamıyorsa düşmeye karşı diğer uygun yöntemler şu şartlarda kullanılmalıdır</w:t>
      </w:r>
      <w:r w:rsidR="00B65886" w:rsidRPr="00BF0120">
        <w:rPr>
          <w:rFonts w:cs="Helvetica"/>
          <w:sz w:val="20"/>
          <w:szCs w:val="20"/>
        </w:rPr>
        <w:t>:</w:t>
      </w:r>
    </w:p>
    <w:p w:rsidR="00101BAB" w:rsidRPr="00BF0120" w:rsidRDefault="00101BAB" w:rsidP="00AD0FE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Helvetica"/>
          <w:sz w:val="20"/>
          <w:szCs w:val="20"/>
        </w:rPr>
      </w:pPr>
      <w:r w:rsidRPr="00BF0120">
        <w:rPr>
          <w:rFonts w:cs="Helvetica"/>
          <w:sz w:val="20"/>
          <w:szCs w:val="20"/>
        </w:rPr>
        <w:t>İşçi herhangi bir yerden 3 metre (10 f</w:t>
      </w:r>
      <w:r w:rsidR="009E50C9">
        <w:rPr>
          <w:rFonts w:cs="Helvetica"/>
          <w:sz w:val="20"/>
          <w:szCs w:val="20"/>
        </w:rPr>
        <w:t>i</w:t>
      </w:r>
      <w:r w:rsidRPr="00BF0120">
        <w:rPr>
          <w:rFonts w:cs="Helvetica"/>
          <w:sz w:val="20"/>
          <w:szCs w:val="20"/>
        </w:rPr>
        <w:t xml:space="preserve">t) </w:t>
      </w:r>
      <w:r w:rsidR="00B65886" w:rsidRPr="00BF0120">
        <w:rPr>
          <w:rFonts w:cs="Helvetica"/>
          <w:sz w:val="20"/>
          <w:szCs w:val="20"/>
        </w:rPr>
        <w:t xml:space="preserve">ve daha fazla </w:t>
      </w:r>
      <w:r w:rsidRPr="00BF0120">
        <w:rPr>
          <w:rFonts w:cs="Helvetica"/>
          <w:sz w:val="20"/>
          <w:szCs w:val="20"/>
        </w:rPr>
        <w:t>düşebilir</w:t>
      </w:r>
      <w:r w:rsidR="004F6651" w:rsidRPr="00BF0120">
        <w:rPr>
          <w:rFonts w:cs="Helvetica"/>
          <w:sz w:val="20"/>
          <w:szCs w:val="20"/>
        </w:rPr>
        <w:t>se</w:t>
      </w:r>
    </w:p>
    <w:p w:rsidR="00B65886" w:rsidRPr="00BF0120" w:rsidRDefault="00B65886" w:rsidP="00AD0FE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Helvetica"/>
          <w:sz w:val="20"/>
          <w:szCs w:val="20"/>
        </w:rPr>
      </w:pPr>
      <w:r w:rsidRPr="00BF0120">
        <w:rPr>
          <w:rFonts w:cs="Helvetica"/>
          <w:sz w:val="20"/>
          <w:szCs w:val="20"/>
        </w:rPr>
        <w:t>Eğer kullanılan çalışma alanı</w:t>
      </w:r>
      <w:r w:rsidR="004F6651" w:rsidRPr="00BF0120">
        <w:rPr>
          <w:rFonts w:cs="Helvetica"/>
          <w:sz w:val="20"/>
          <w:szCs w:val="20"/>
        </w:rPr>
        <w:t>,</w:t>
      </w:r>
      <w:r w:rsidRPr="00BF0120">
        <w:rPr>
          <w:rFonts w:cs="Helvetica"/>
          <w:sz w:val="20"/>
          <w:szCs w:val="20"/>
        </w:rPr>
        <w:t xml:space="preserve"> el arabası veya benzeri bir </w:t>
      </w:r>
      <w:proofErr w:type="gramStart"/>
      <w:r w:rsidRPr="00BF0120">
        <w:rPr>
          <w:rFonts w:cs="Helvetica"/>
          <w:sz w:val="20"/>
          <w:szCs w:val="20"/>
        </w:rPr>
        <w:t>ekipman</w:t>
      </w:r>
      <w:proofErr w:type="gramEnd"/>
      <w:r w:rsidRPr="00BF0120">
        <w:rPr>
          <w:rFonts w:cs="Helvetica"/>
          <w:sz w:val="20"/>
          <w:szCs w:val="20"/>
        </w:rPr>
        <w:t xml:space="preserve"> için kullanılan bir yolsa 1,2 metreden fazlada düşme tehlikesi mevcut</w:t>
      </w:r>
      <w:r w:rsidR="004F6651" w:rsidRPr="00BF0120">
        <w:rPr>
          <w:rFonts w:cs="Helvetica"/>
          <w:sz w:val="20"/>
          <w:szCs w:val="20"/>
        </w:rPr>
        <w:t>sa</w:t>
      </w:r>
    </w:p>
    <w:p w:rsidR="00907F14" w:rsidRPr="00BF0120" w:rsidRDefault="004F6651" w:rsidP="00AD0FE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Helvetica"/>
          <w:sz w:val="20"/>
          <w:szCs w:val="20"/>
        </w:rPr>
      </w:pPr>
      <w:r w:rsidRPr="00BF0120">
        <w:rPr>
          <w:rFonts w:cs="Helvetica"/>
          <w:sz w:val="20"/>
          <w:szCs w:val="20"/>
        </w:rPr>
        <w:t>Eğer işçi aşağıdaki çalışma yerlerinden birinin korunmamış bir kenarına ulaşabiliyorsa ve 2,4 metre (8 f</w:t>
      </w:r>
      <w:r w:rsidR="009E50C9">
        <w:rPr>
          <w:rFonts w:cs="Helvetica"/>
          <w:sz w:val="20"/>
          <w:szCs w:val="20"/>
        </w:rPr>
        <w:t>i</w:t>
      </w:r>
      <w:r w:rsidRPr="00BF0120">
        <w:rPr>
          <w:rFonts w:cs="Helvetica"/>
          <w:sz w:val="20"/>
          <w:szCs w:val="20"/>
        </w:rPr>
        <w:t>t) ve daha fazla bir düşüşe maruz kalma olasılığı varsa</w:t>
      </w:r>
    </w:p>
    <w:p w:rsidR="00B65886" w:rsidRPr="00BF0120" w:rsidRDefault="004F6651" w:rsidP="00AD0FE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  <w:r w:rsidRPr="00BF0120">
        <w:rPr>
          <w:rFonts w:cs="Helvetica"/>
          <w:sz w:val="20"/>
          <w:szCs w:val="20"/>
        </w:rPr>
        <w:t>Asma kat ya da balkon içeren bir kat</w:t>
      </w:r>
    </w:p>
    <w:p w:rsidR="004F6651" w:rsidRPr="00BF0120" w:rsidRDefault="004F6651" w:rsidP="00AD0FE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  <w:r w:rsidRPr="00BF0120">
        <w:rPr>
          <w:rFonts w:cs="Helvetica"/>
          <w:sz w:val="20"/>
          <w:szCs w:val="20"/>
        </w:rPr>
        <w:t>Köprü yüzeyi</w:t>
      </w:r>
    </w:p>
    <w:p w:rsidR="004F6651" w:rsidRPr="00BF0120" w:rsidRDefault="004F6651" w:rsidP="00AD0FE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  <w:r w:rsidRPr="00BF0120">
        <w:rPr>
          <w:rFonts w:cs="Helvetica"/>
          <w:sz w:val="20"/>
          <w:szCs w:val="20"/>
        </w:rPr>
        <w:t>Kalıp işleri yapılan bir çatı</w:t>
      </w:r>
    </w:p>
    <w:p w:rsidR="004F6651" w:rsidRPr="00BF0120" w:rsidRDefault="004F6651" w:rsidP="00AD0FE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  <w:r w:rsidRPr="00BF0120">
        <w:rPr>
          <w:rFonts w:cs="Helvetica"/>
          <w:sz w:val="20"/>
          <w:szCs w:val="20"/>
        </w:rPr>
        <w:t>İskele platformu veya diğer çalışma platformu, geçit ya da rampa</w:t>
      </w:r>
    </w:p>
    <w:p w:rsidR="004F6651" w:rsidRPr="00BF0120" w:rsidRDefault="004F6651" w:rsidP="00AD0FE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Helvetica"/>
          <w:sz w:val="20"/>
          <w:szCs w:val="20"/>
        </w:rPr>
      </w:pPr>
      <w:r w:rsidRPr="00BF0120">
        <w:rPr>
          <w:rFonts w:cs="Helvetica"/>
          <w:sz w:val="20"/>
          <w:szCs w:val="20"/>
        </w:rPr>
        <w:t xml:space="preserve">Zeminlerde, çatılarda ve </w:t>
      </w:r>
      <w:r w:rsidR="002C67B5" w:rsidRPr="00BF0120">
        <w:rPr>
          <w:rFonts w:cs="Helvetica"/>
          <w:sz w:val="20"/>
          <w:szCs w:val="20"/>
        </w:rPr>
        <w:t xml:space="preserve">diğer çalışma alanlarında ışıklıklar da </w:t>
      </w:r>
      <w:proofErr w:type="gramStart"/>
      <w:r w:rsidR="002C67B5" w:rsidRPr="00BF0120">
        <w:rPr>
          <w:rFonts w:cs="Helvetica"/>
          <w:sz w:val="20"/>
          <w:szCs w:val="20"/>
        </w:rPr>
        <w:t>dahil</w:t>
      </w:r>
      <w:proofErr w:type="gramEnd"/>
      <w:r w:rsidR="002C67B5" w:rsidRPr="00BF0120">
        <w:rPr>
          <w:rFonts w:cs="Helvetica"/>
          <w:sz w:val="20"/>
          <w:szCs w:val="20"/>
        </w:rPr>
        <w:t xml:space="preserve"> </w:t>
      </w:r>
      <w:r w:rsidR="002C67B5" w:rsidRPr="00BF0120">
        <w:rPr>
          <w:rFonts w:cs="Helvetica"/>
          <w:sz w:val="20"/>
          <w:szCs w:val="20"/>
        </w:rPr>
        <w:t>kapatılmamış veya</w:t>
      </w:r>
      <w:r w:rsidR="002C67B5" w:rsidRPr="00BF0120">
        <w:rPr>
          <w:rFonts w:cs="Helvetica"/>
          <w:sz w:val="20"/>
          <w:szCs w:val="20"/>
        </w:rPr>
        <w:t xml:space="preserve"> korunmamış açıklıklar varsa</w:t>
      </w:r>
    </w:p>
    <w:p w:rsidR="002C67B5" w:rsidRPr="00BF0120" w:rsidRDefault="002C67B5" w:rsidP="00AD0FE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Helvetica"/>
          <w:sz w:val="20"/>
          <w:szCs w:val="20"/>
        </w:rPr>
      </w:pPr>
      <w:r w:rsidRPr="00BF0120">
        <w:rPr>
          <w:rFonts w:cs="Helvetica"/>
          <w:sz w:val="20"/>
          <w:szCs w:val="20"/>
        </w:rPr>
        <w:t>Katların ve çatıların kalıplarında açık kenarlar varsa</w:t>
      </w:r>
    </w:p>
    <w:p w:rsidR="002C67B5" w:rsidRPr="00BF0120" w:rsidRDefault="002C67B5" w:rsidP="00AD0FE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Helvetica"/>
          <w:sz w:val="20"/>
          <w:szCs w:val="20"/>
        </w:rPr>
      </w:pPr>
      <w:r w:rsidRPr="00BF0120">
        <w:rPr>
          <w:rFonts w:cs="Helvetica"/>
          <w:sz w:val="20"/>
          <w:szCs w:val="20"/>
        </w:rPr>
        <w:t xml:space="preserve">Eğer bir işçinin suya, çalışan bir </w:t>
      </w:r>
      <w:proofErr w:type="gramStart"/>
      <w:r w:rsidRPr="00BF0120">
        <w:rPr>
          <w:rFonts w:cs="Helvetica"/>
          <w:sz w:val="20"/>
          <w:szCs w:val="20"/>
        </w:rPr>
        <w:t>ekipmana</w:t>
      </w:r>
      <w:proofErr w:type="gramEnd"/>
      <w:r w:rsidRPr="00BF0120">
        <w:rPr>
          <w:rFonts w:cs="Helvetica"/>
          <w:sz w:val="20"/>
          <w:szCs w:val="20"/>
        </w:rPr>
        <w:t xml:space="preserve"> ya da tehlikeli </w:t>
      </w:r>
      <w:r w:rsidR="00BF0120" w:rsidRPr="00BF0120">
        <w:rPr>
          <w:rFonts w:cs="Helvetica"/>
          <w:sz w:val="20"/>
          <w:szCs w:val="20"/>
        </w:rPr>
        <w:t>maddelerin üzerine düşme</w:t>
      </w:r>
      <w:r w:rsidRPr="00BF0120">
        <w:rPr>
          <w:rFonts w:cs="Helvetica"/>
          <w:sz w:val="20"/>
          <w:szCs w:val="20"/>
        </w:rPr>
        <w:t xml:space="preserve"> ihtimali varsa</w:t>
      </w:r>
    </w:p>
    <w:p w:rsidR="00101BAB" w:rsidRPr="00BF0120" w:rsidRDefault="00101BAB" w:rsidP="00AD0FE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</w:p>
    <w:p w:rsidR="00281BAD" w:rsidRPr="00BF0120" w:rsidRDefault="00BF0120" w:rsidP="00AD0FE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  <w:r w:rsidRPr="00BF0120">
        <w:rPr>
          <w:rFonts w:cs="Helvetica"/>
          <w:sz w:val="20"/>
          <w:szCs w:val="20"/>
        </w:rPr>
        <w:t>Ahşap korkuluklar (Şekil 33) için temel gereklilikler şunlardır:</w:t>
      </w:r>
    </w:p>
    <w:p w:rsidR="00BF0120" w:rsidRPr="00BF0120" w:rsidRDefault="00BF0120" w:rsidP="00AD0FE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Helvetica"/>
          <w:sz w:val="20"/>
          <w:szCs w:val="20"/>
        </w:rPr>
      </w:pPr>
      <w:r w:rsidRPr="00BF0120">
        <w:rPr>
          <w:rFonts w:cs="Helvetica"/>
          <w:sz w:val="20"/>
          <w:szCs w:val="20"/>
        </w:rPr>
        <w:t>Üst bar, orta bar ve eteklik dikey desteklerle güçlendirilmelidir.</w:t>
      </w:r>
    </w:p>
    <w:p w:rsidR="00BF0120" w:rsidRDefault="00BF0120" w:rsidP="00AD0FE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Helvetica"/>
          <w:sz w:val="20"/>
          <w:szCs w:val="20"/>
        </w:rPr>
      </w:pPr>
      <w:r w:rsidRPr="00BF0120">
        <w:rPr>
          <w:rFonts w:cs="Helvetica"/>
          <w:sz w:val="20"/>
          <w:szCs w:val="20"/>
        </w:rPr>
        <w:t>Üst bar, 0,9 m (3 f</w:t>
      </w:r>
      <w:r w:rsidR="009E50C9">
        <w:rPr>
          <w:rFonts w:cs="Helvetica"/>
          <w:sz w:val="20"/>
          <w:szCs w:val="20"/>
        </w:rPr>
        <w:t>i</w:t>
      </w:r>
      <w:r w:rsidRPr="00BF0120">
        <w:rPr>
          <w:rFonts w:cs="Helvetica"/>
          <w:sz w:val="20"/>
          <w:szCs w:val="20"/>
        </w:rPr>
        <w:t>t) ile 1,1 m (3 f</w:t>
      </w:r>
      <w:r w:rsidR="009E50C9">
        <w:rPr>
          <w:rFonts w:cs="Helvetica"/>
          <w:sz w:val="20"/>
          <w:szCs w:val="20"/>
        </w:rPr>
        <w:t>i</w:t>
      </w:r>
      <w:r w:rsidRPr="00BF0120">
        <w:rPr>
          <w:rFonts w:cs="Helvetica"/>
          <w:sz w:val="20"/>
          <w:szCs w:val="20"/>
        </w:rPr>
        <w:t>t 7 inç) arasında bir yükseklikte olmalıdır.</w:t>
      </w:r>
    </w:p>
    <w:p w:rsidR="00BF0120" w:rsidRDefault="00BF0120" w:rsidP="00AD0FE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Eteklik en az 100 mm (4 inç) yüksekliğinde olmalı – ahşapsa 89 mm </w:t>
      </w:r>
      <w:r w:rsidRPr="00BF0120">
        <w:rPr>
          <w:rFonts w:cs="Helvetica"/>
          <w:sz w:val="20"/>
          <w:szCs w:val="20"/>
        </w:rPr>
        <w:t>(3 1/2 in</w:t>
      </w:r>
      <w:r>
        <w:rPr>
          <w:rFonts w:cs="Helvetica"/>
          <w:sz w:val="20"/>
          <w:szCs w:val="20"/>
        </w:rPr>
        <w:t>ç</w:t>
      </w:r>
      <w:r w:rsidRPr="00BF0120">
        <w:rPr>
          <w:rFonts w:cs="Helvetica"/>
          <w:sz w:val="20"/>
          <w:szCs w:val="20"/>
        </w:rPr>
        <w:t>)</w:t>
      </w:r>
      <w:r>
        <w:rPr>
          <w:rFonts w:cs="Helvetica"/>
          <w:sz w:val="20"/>
          <w:szCs w:val="20"/>
        </w:rPr>
        <w:t xml:space="preserve"> – ve yüzeyle aynı hizada </w:t>
      </w:r>
      <w:r w:rsidR="009E50C9">
        <w:rPr>
          <w:rFonts w:cs="Helvetica"/>
          <w:sz w:val="20"/>
          <w:szCs w:val="20"/>
        </w:rPr>
        <w:t>monte edilmelidir.</w:t>
      </w:r>
    </w:p>
    <w:p w:rsidR="009E50C9" w:rsidRDefault="000937EE" w:rsidP="00AD0FE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>İki di</w:t>
      </w:r>
      <w:r w:rsidR="00AD0FE6">
        <w:rPr>
          <w:rFonts w:cs="Helvetica"/>
          <w:sz w:val="20"/>
          <w:szCs w:val="20"/>
        </w:rPr>
        <w:t>rek</w:t>
      </w:r>
      <w:r>
        <w:rPr>
          <w:rFonts w:cs="Helvetica"/>
          <w:sz w:val="20"/>
          <w:szCs w:val="20"/>
        </w:rPr>
        <w:t xml:space="preserve"> arası mesafe </w:t>
      </w:r>
      <w:r w:rsidR="001D14E5" w:rsidRPr="00BF0120">
        <w:rPr>
          <w:rFonts w:cs="Helvetica"/>
          <w:sz w:val="20"/>
          <w:szCs w:val="20"/>
        </w:rPr>
        <w:t>2</w:t>
      </w:r>
      <w:r>
        <w:rPr>
          <w:rFonts w:cs="Helvetica"/>
          <w:sz w:val="20"/>
          <w:szCs w:val="20"/>
        </w:rPr>
        <w:t>,</w:t>
      </w:r>
      <w:r w:rsidR="001D14E5" w:rsidRPr="00BF0120">
        <w:rPr>
          <w:rFonts w:cs="Helvetica"/>
          <w:sz w:val="20"/>
          <w:szCs w:val="20"/>
        </w:rPr>
        <w:t>4 metre</w:t>
      </w:r>
      <w:r>
        <w:rPr>
          <w:rFonts w:cs="Helvetica"/>
          <w:sz w:val="20"/>
          <w:szCs w:val="20"/>
        </w:rPr>
        <w:t>den</w:t>
      </w:r>
      <w:r w:rsidR="001D14E5" w:rsidRPr="00BF0120">
        <w:rPr>
          <w:rFonts w:cs="Helvetica"/>
          <w:sz w:val="20"/>
          <w:szCs w:val="20"/>
        </w:rPr>
        <w:t xml:space="preserve"> (8 f</w:t>
      </w:r>
      <w:r>
        <w:rPr>
          <w:rFonts w:cs="Helvetica"/>
          <w:sz w:val="20"/>
          <w:szCs w:val="20"/>
        </w:rPr>
        <w:t>i</w:t>
      </w:r>
      <w:r w:rsidR="001D14E5" w:rsidRPr="00BF0120">
        <w:rPr>
          <w:rFonts w:cs="Helvetica"/>
          <w:sz w:val="20"/>
          <w:szCs w:val="20"/>
        </w:rPr>
        <w:t xml:space="preserve">t) </w:t>
      </w:r>
      <w:r>
        <w:rPr>
          <w:rFonts w:cs="Helvetica"/>
          <w:sz w:val="20"/>
          <w:szCs w:val="20"/>
        </w:rPr>
        <w:t>fazla olmamalıdır</w:t>
      </w:r>
      <w:r w:rsidR="001D14E5" w:rsidRPr="00BF0120">
        <w:rPr>
          <w:rFonts w:cs="Helvetica"/>
          <w:sz w:val="20"/>
          <w:szCs w:val="20"/>
        </w:rPr>
        <w:t>.</w:t>
      </w:r>
    </w:p>
    <w:p w:rsidR="00AD0FE6" w:rsidRPr="00BF0120" w:rsidRDefault="00AD0FE6" w:rsidP="00AD0FE6">
      <w:pPr>
        <w:pStyle w:val="ListeParagraf"/>
        <w:autoSpaceDE w:val="0"/>
        <w:autoSpaceDN w:val="0"/>
        <w:adjustRightInd w:val="0"/>
        <w:spacing w:after="0" w:line="240" w:lineRule="auto"/>
        <w:ind w:left="284"/>
        <w:jc w:val="both"/>
        <w:rPr>
          <w:rFonts w:cs="Helvetica"/>
          <w:sz w:val="20"/>
          <w:szCs w:val="20"/>
        </w:rPr>
      </w:pPr>
    </w:p>
    <w:p w:rsidR="00281BAD" w:rsidRPr="00BF0120" w:rsidRDefault="00281BAD" w:rsidP="00AD0FE6">
      <w:pPr>
        <w:spacing w:after="0" w:line="240" w:lineRule="auto"/>
        <w:jc w:val="both"/>
        <w:rPr>
          <w:sz w:val="20"/>
          <w:szCs w:val="20"/>
        </w:rPr>
      </w:pPr>
      <w:r w:rsidRPr="00BF0120">
        <w:rPr>
          <w:rFonts w:cs="Helvetica"/>
          <w:sz w:val="20"/>
          <w:szCs w:val="20"/>
        </w:rPr>
        <w:t xml:space="preserve"> </w:t>
      </w:r>
      <w:r w:rsidR="00BF0120" w:rsidRPr="00BF0120">
        <w:rPr>
          <w:noProof/>
          <w:sz w:val="20"/>
          <w:szCs w:val="20"/>
          <w:lang w:eastAsia="tr-TR"/>
        </w:rPr>
        <w:drawing>
          <wp:inline distT="0" distB="0" distL="0" distR="0">
            <wp:extent cx="2921895" cy="3460750"/>
            <wp:effectExtent l="0" t="0" r="0" b="63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276" cy="346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0120" w:rsidRDefault="00BF0120" w:rsidP="00AD0FE6">
      <w:pPr>
        <w:spacing w:after="0" w:line="240" w:lineRule="auto"/>
        <w:jc w:val="center"/>
        <w:rPr>
          <w:rFonts w:cs="Helvetica"/>
          <w:sz w:val="20"/>
          <w:szCs w:val="20"/>
        </w:rPr>
      </w:pPr>
      <w:r w:rsidRPr="00BF0120">
        <w:rPr>
          <w:rFonts w:cs="Helvetica"/>
          <w:sz w:val="20"/>
          <w:szCs w:val="20"/>
        </w:rPr>
        <w:t>Şekil 33</w:t>
      </w:r>
    </w:p>
    <w:p w:rsidR="009C7DB7" w:rsidRDefault="009C7DB7" w:rsidP="00AD0FE6">
      <w:pPr>
        <w:spacing w:after="0" w:line="240" w:lineRule="auto"/>
        <w:jc w:val="both"/>
        <w:rPr>
          <w:rFonts w:cs="Helvetica"/>
          <w:sz w:val="20"/>
          <w:szCs w:val="20"/>
        </w:rPr>
      </w:pPr>
      <w:r>
        <w:rPr>
          <w:rFonts w:cs="Helvetica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390900" cy="4764241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4136" cy="4768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7DB7" w:rsidRDefault="009C7DB7" w:rsidP="00AD0FE6">
      <w:pPr>
        <w:spacing w:after="0" w:line="240" w:lineRule="auto"/>
        <w:jc w:val="center"/>
        <w:rPr>
          <w:rFonts w:cs="Helvetica"/>
          <w:sz w:val="20"/>
          <w:szCs w:val="20"/>
        </w:rPr>
      </w:pPr>
      <w:r w:rsidRPr="00BF0120">
        <w:rPr>
          <w:rFonts w:cs="Helvetica"/>
          <w:sz w:val="20"/>
          <w:szCs w:val="20"/>
        </w:rPr>
        <w:t>Şekil 3</w:t>
      </w:r>
      <w:r>
        <w:rPr>
          <w:rFonts w:cs="Helvetica"/>
          <w:sz w:val="20"/>
          <w:szCs w:val="20"/>
        </w:rPr>
        <w:t>4</w:t>
      </w:r>
    </w:p>
    <w:p w:rsidR="009C7DB7" w:rsidRDefault="009C7DB7" w:rsidP="00AD0FE6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18"/>
          <w:szCs w:val="18"/>
        </w:rPr>
      </w:pPr>
    </w:p>
    <w:p w:rsidR="009C7DB7" w:rsidRDefault="009C7DB7" w:rsidP="00AD0FE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>Eğer aynı minimum boyutlarla ahşap korkuluklar kadar güçlü ve sağlamsa diğer sistemler (Şekil 34) de kabul edilebilir.</w:t>
      </w:r>
    </w:p>
    <w:p w:rsidR="009C7DB7" w:rsidRDefault="009C7DB7" w:rsidP="00AD0FE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>Korkuluklar bir kenardan en fazla 300 mm (1 ayak) mesafesine kadar monte edilmelidir.</w:t>
      </w:r>
    </w:p>
    <w:p w:rsidR="009C7DB7" w:rsidRDefault="009C7DB7" w:rsidP="00AD0FE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>Bir korkuluk</w:t>
      </w:r>
      <w:r w:rsidR="000D0FCC">
        <w:rPr>
          <w:rFonts w:cs="Helvetica"/>
          <w:sz w:val="20"/>
          <w:szCs w:val="20"/>
        </w:rPr>
        <w:t>, – uzunluğu boyunca herhangi bir yerinde ve kullanılan her malzeme için izin verilen birim gerilmeyi aşmadan – aşağıda belirtilen yükler tek başına uygulandığında dayanacak kapasitede olmalıdır:</w:t>
      </w:r>
    </w:p>
    <w:p w:rsidR="000D0FCC" w:rsidRPr="000D0FCC" w:rsidRDefault="000D0FCC" w:rsidP="00AD0FE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Üst bara yandan uygulanan </w:t>
      </w:r>
      <w:r w:rsidRPr="000D0FCC">
        <w:rPr>
          <w:rFonts w:cs="Helvetica"/>
          <w:sz w:val="20"/>
          <w:szCs w:val="20"/>
        </w:rPr>
        <w:t xml:space="preserve">675 </w:t>
      </w:r>
      <w:proofErr w:type="spellStart"/>
      <w:r w:rsidRPr="000D0FCC">
        <w:rPr>
          <w:rFonts w:cs="Helvetica"/>
          <w:sz w:val="20"/>
          <w:szCs w:val="20"/>
        </w:rPr>
        <w:t>newton</w:t>
      </w:r>
      <w:proofErr w:type="spellEnd"/>
      <w:r w:rsidRPr="000D0FCC">
        <w:rPr>
          <w:rFonts w:cs="Helvetica"/>
          <w:sz w:val="20"/>
          <w:szCs w:val="20"/>
        </w:rPr>
        <w:t xml:space="preserve"> (150 </w:t>
      </w:r>
      <w:proofErr w:type="spellStart"/>
      <w:r w:rsidRPr="000D0FCC">
        <w:rPr>
          <w:rFonts w:cs="Helvetica"/>
          <w:sz w:val="20"/>
          <w:szCs w:val="20"/>
        </w:rPr>
        <w:t>lb</w:t>
      </w:r>
      <w:proofErr w:type="spellEnd"/>
      <w:r w:rsidRPr="000D0FCC">
        <w:rPr>
          <w:rFonts w:cs="Helvetica"/>
          <w:sz w:val="20"/>
          <w:szCs w:val="20"/>
        </w:rPr>
        <w:t>)</w:t>
      </w:r>
      <w:r>
        <w:rPr>
          <w:rFonts w:cs="Helvetica"/>
          <w:sz w:val="20"/>
          <w:szCs w:val="20"/>
        </w:rPr>
        <w:t xml:space="preserve"> nokta yük Üst bara aşağıya doğru dikey yönde uygulanan </w:t>
      </w:r>
      <w:r w:rsidRPr="000D0FCC">
        <w:rPr>
          <w:rFonts w:cs="Helvetica"/>
          <w:sz w:val="20"/>
          <w:szCs w:val="20"/>
        </w:rPr>
        <w:t xml:space="preserve">450 </w:t>
      </w:r>
      <w:proofErr w:type="spellStart"/>
      <w:r w:rsidRPr="000D0FCC">
        <w:rPr>
          <w:rFonts w:cs="Helvetica"/>
          <w:sz w:val="20"/>
          <w:szCs w:val="20"/>
        </w:rPr>
        <w:t>newton</w:t>
      </w:r>
      <w:proofErr w:type="spellEnd"/>
      <w:r w:rsidRPr="000D0FCC">
        <w:rPr>
          <w:rFonts w:cs="Helvetica"/>
          <w:sz w:val="20"/>
          <w:szCs w:val="20"/>
        </w:rPr>
        <w:t xml:space="preserve"> (100 </w:t>
      </w:r>
      <w:proofErr w:type="spellStart"/>
      <w:r w:rsidRPr="000D0FCC">
        <w:rPr>
          <w:rFonts w:cs="Helvetica"/>
          <w:sz w:val="20"/>
          <w:szCs w:val="20"/>
        </w:rPr>
        <w:t>lb</w:t>
      </w:r>
      <w:proofErr w:type="spellEnd"/>
      <w:r w:rsidRPr="000D0FCC">
        <w:rPr>
          <w:rFonts w:cs="Helvetica"/>
          <w:sz w:val="20"/>
          <w:szCs w:val="20"/>
        </w:rPr>
        <w:t xml:space="preserve">) nokta yük </w:t>
      </w:r>
    </w:p>
    <w:p w:rsidR="000D0FCC" w:rsidRDefault="000D0FCC" w:rsidP="00AD0FE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Orta bara yandan veya </w:t>
      </w:r>
      <w:r>
        <w:rPr>
          <w:rFonts w:cs="Helvetica"/>
          <w:sz w:val="20"/>
          <w:szCs w:val="20"/>
        </w:rPr>
        <w:t xml:space="preserve">aşağıya doğru dikey yönde </w:t>
      </w:r>
      <w:r>
        <w:rPr>
          <w:rFonts w:cs="Helvetica"/>
          <w:sz w:val="20"/>
          <w:szCs w:val="20"/>
        </w:rPr>
        <w:t xml:space="preserve">uygulanan </w:t>
      </w:r>
      <w:r w:rsidRPr="000D0FCC">
        <w:rPr>
          <w:rFonts w:cs="Helvetica"/>
          <w:sz w:val="20"/>
          <w:szCs w:val="20"/>
        </w:rPr>
        <w:t xml:space="preserve">450 </w:t>
      </w:r>
      <w:proofErr w:type="spellStart"/>
      <w:r w:rsidRPr="000D0FCC">
        <w:rPr>
          <w:rFonts w:cs="Helvetica"/>
          <w:sz w:val="20"/>
          <w:szCs w:val="20"/>
        </w:rPr>
        <w:t>newton</w:t>
      </w:r>
      <w:proofErr w:type="spellEnd"/>
      <w:r w:rsidRPr="000D0FCC">
        <w:rPr>
          <w:rFonts w:cs="Helvetica"/>
          <w:sz w:val="20"/>
          <w:szCs w:val="20"/>
        </w:rPr>
        <w:t xml:space="preserve"> (100 </w:t>
      </w:r>
      <w:proofErr w:type="spellStart"/>
      <w:r w:rsidRPr="000D0FCC">
        <w:rPr>
          <w:rFonts w:cs="Helvetica"/>
          <w:sz w:val="20"/>
          <w:szCs w:val="20"/>
        </w:rPr>
        <w:t>lb</w:t>
      </w:r>
      <w:proofErr w:type="spellEnd"/>
      <w:r w:rsidRPr="000D0FCC">
        <w:rPr>
          <w:rFonts w:cs="Helvetica"/>
          <w:sz w:val="20"/>
          <w:szCs w:val="20"/>
        </w:rPr>
        <w:t>) nokta yük</w:t>
      </w:r>
    </w:p>
    <w:p w:rsidR="000D0FCC" w:rsidRDefault="000D0FCC" w:rsidP="00AD0FE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Etekliğe yandan uygulanan 225 </w:t>
      </w:r>
      <w:proofErr w:type="spellStart"/>
      <w:r>
        <w:rPr>
          <w:rFonts w:cs="Helvetica"/>
          <w:sz w:val="20"/>
          <w:szCs w:val="20"/>
        </w:rPr>
        <w:t>newton</w:t>
      </w:r>
      <w:proofErr w:type="spellEnd"/>
      <w:r>
        <w:rPr>
          <w:rFonts w:cs="Helvetica"/>
          <w:sz w:val="20"/>
          <w:szCs w:val="20"/>
        </w:rPr>
        <w:t xml:space="preserve"> (50 </w:t>
      </w:r>
      <w:proofErr w:type="spellStart"/>
      <w:r>
        <w:rPr>
          <w:rFonts w:cs="Helvetica"/>
          <w:sz w:val="20"/>
          <w:szCs w:val="20"/>
        </w:rPr>
        <w:t>lb</w:t>
      </w:r>
      <w:proofErr w:type="spellEnd"/>
      <w:r>
        <w:rPr>
          <w:rFonts w:cs="Helvetica"/>
          <w:sz w:val="20"/>
          <w:szCs w:val="20"/>
        </w:rPr>
        <w:t>)</w:t>
      </w:r>
      <w:r w:rsidRPr="000D0FCC">
        <w:rPr>
          <w:rFonts w:cs="Helvetica"/>
          <w:sz w:val="20"/>
          <w:szCs w:val="20"/>
        </w:rPr>
        <w:t xml:space="preserve"> nokta yük</w:t>
      </w:r>
    </w:p>
    <w:p w:rsidR="009C7DB7" w:rsidRPr="009C7DB7" w:rsidRDefault="009C7DB7" w:rsidP="00AD0FE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</w:p>
    <w:p w:rsidR="000D0FCC" w:rsidRDefault="00AD0FE6" w:rsidP="00AD0FE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>Eğer bir işçi tarafından uygulanabilecek tüm yüklere dayanacak kapasitede ahşaptan imal edilmiş bir korkuluk sistemi kurulmuş ve monte edilmişse yukarıdaki gereklilikler aranmaz.</w:t>
      </w:r>
    </w:p>
    <w:p w:rsidR="001D14E5" w:rsidRDefault="001D14E5" w:rsidP="00AD0FE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</w:p>
    <w:p w:rsidR="00AD0FE6" w:rsidRPr="00AD0FE6" w:rsidRDefault="00AD0FE6" w:rsidP="00AD0FE6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b/>
          <w:sz w:val="20"/>
          <w:szCs w:val="20"/>
        </w:rPr>
      </w:pPr>
      <w:r w:rsidRPr="00AD0FE6">
        <w:rPr>
          <w:rFonts w:cs="Helvetica"/>
          <w:b/>
          <w:sz w:val="20"/>
          <w:szCs w:val="20"/>
        </w:rPr>
        <w:t>Destek</w:t>
      </w:r>
    </w:p>
    <w:p w:rsidR="00AD0FE6" w:rsidRDefault="00AD0FE6" w:rsidP="00624BD4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Ahşap korkulukları desteklemek için kullanılan yöntemler Şekil 33’te gösterilmektedir. Üst barı aşan direkler, zemine veya kata sıkıca sabitlenmelidir. Direk olarak kullanılan </w:t>
      </w:r>
      <w:proofErr w:type="spellStart"/>
      <w:r>
        <w:rPr>
          <w:rFonts w:cs="Helvetica"/>
          <w:sz w:val="20"/>
          <w:szCs w:val="20"/>
        </w:rPr>
        <w:t>iksa</w:t>
      </w:r>
      <w:proofErr w:type="spellEnd"/>
      <w:r>
        <w:rPr>
          <w:rFonts w:cs="Helvetica"/>
          <w:sz w:val="20"/>
          <w:szCs w:val="20"/>
        </w:rPr>
        <w:t xml:space="preserve"> </w:t>
      </w:r>
      <w:r w:rsidR="00624BD4">
        <w:rPr>
          <w:rFonts w:cs="Helvetica"/>
          <w:sz w:val="20"/>
          <w:szCs w:val="20"/>
        </w:rPr>
        <w:t xml:space="preserve">tutucuları, </w:t>
      </w:r>
      <w:r w:rsidR="00624BD4" w:rsidRPr="00624BD4">
        <w:rPr>
          <w:rFonts w:cs="Helvetica"/>
          <w:sz w:val="20"/>
          <w:szCs w:val="20"/>
        </w:rPr>
        <w:t>kontrplak yumuşatıcı plakalar</w:t>
      </w:r>
      <w:r w:rsidR="00624BD4">
        <w:rPr>
          <w:rFonts w:cs="Helvetica"/>
          <w:sz w:val="20"/>
          <w:szCs w:val="20"/>
        </w:rPr>
        <w:t xml:space="preserve"> ile yukarıdan ve aşağıdan sabitlenmelidir. Direklerin gerginliği sağlanmalı ve sık sık kontrol edilmelidir.</w:t>
      </w:r>
    </w:p>
    <w:p w:rsidR="001730D0" w:rsidRDefault="001730D0" w:rsidP="00624BD4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</w:p>
    <w:p w:rsidR="001730D0" w:rsidRDefault="001730D0" w:rsidP="00624BD4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</w:p>
    <w:p w:rsidR="001730D0" w:rsidRDefault="001730D0" w:rsidP="00624BD4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</w:p>
    <w:p w:rsidR="001730D0" w:rsidRDefault="001730D0" w:rsidP="00624BD4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</w:p>
    <w:p w:rsidR="001730D0" w:rsidRDefault="001730D0" w:rsidP="00624BD4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</w:p>
    <w:p w:rsidR="001730D0" w:rsidRDefault="001730D0" w:rsidP="00624BD4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  <w:r>
        <w:rPr>
          <w:rFonts w:cs="Helvetica"/>
          <w:noProof/>
          <w:sz w:val="20"/>
          <w:szCs w:val="20"/>
          <w:lang w:eastAsia="tr-TR"/>
        </w:rPr>
        <w:lastRenderedPageBreak/>
        <w:drawing>
          <wp:inline distT="0" distB="0" distL="0" distR="0" wp14:anchorId="3160AA8D" wp14:editId="647BA84E">
            <wp:extent cx="3343275" cy="6132887"/>
            <wp:effectExtent l="0" t="0" r="0" b="127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6559" cy="6138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30D0" w:rsidRDefault="00827E52" w:rsidP="001730D0">
      <w:pPr>
        <w:spacing w:after="0" w:line="240" w:lineRule="auto"/>
        <w:jc w:val="center"/>
        <w:rPr>
          <w:rFonts w:cs="Helvetica"/>
          <w:sz w:val="20"/>
          <w:szCs w:val="20"/>
        </w:rPr>
      </w:pPr>
      <w:r>
        <w:rPr>
          <w:rFonts w:cs="Helvetica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 wp14:anchorId="7AE9A4BE" wp14:editId="70620F8C">
            <wp:simplePos x="0" y="0"/>
            <wp:positionH relativeFrom="margin">
              <wp:align>left</wp:align>
            </wp:positionH>
            <wp:positionV relativeFrom="margin">
              <wp:posOffset>6350635</wp:posOffset>
            </wp:positionV>
            <wp:extent cx="6496685" cy="337185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7490" cy="33721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30D0" w:rsidRPr="00BF0120">
        <w:rPr>
          <w:rFonts w:cs="Helvetica"/>
          <w:sz w:val="20"/>
          <w:szCs w:val="20"/>
        </w:rPr>
        <w:t>Şekil 3</w:t>
      </w:r>
      <w:r w:rsidR="001730D0">
        <w:rPr>
          <w:rFonts w:cs="Helvetica"/>
          <w:sz w:val="20"/>
          <w:szCs w:val="20"/>
        </w:rPr>
        <w:t>5</w:t>
      </w:r>
    </w:p>
    <w:p w:rsidR="001730D0" w:rsidRDefault="001730D0" w:rsidP="00624BD4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</w:p>
    <w:p w:rsidR="009E460A" w:rsidRDefault="00D25E20" w:rsidP="009E460A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lastRenderedPageBreak/>
        <w:t>D</w:t>
      </w:r>
      <w:r>
        <w:rPr>
          <w:rFonts w:cs="Helvetica"/>
          <w:sz w:val="20"/>
          <w:szCs w:val="20"/>
        </w:rPr>
        <w:t>irekler</w:t>
      </w:r>
      <w:r>
        <w:rPr>
          <w:rFonts w:cs="Helvetica"/>
          <w:sz w:val="20"/>
          <w:szCs w:val="20"/>
        </w:rPr>
        <w:t>, katlar ve çıkıntı kat formlarında, kelepçeler ya da ek çapalar ile betona eklenebilir</w:t>
      </w:r>
      <w:r w:rsidR="009E460A" w:rsidRPr="009E460A">
        <w:rPr>
          <w:rFonts w:cs="Helvetica"/>
          <w:sz w:val="20"/>
          <w:szCs w:val="20"/>
        </w:rPr>
        <w:t xml:space="preserve"> (</w:t>
      </w:r>
      <w:r w:rsidR="009E460A">
        <w:rPr>
          <w:rFonts w:cs="Helvetica"/>
          <w:sz w:val="20"/>
          <w:szCs w:val="20"/>
        </w:rPr>
        <w:t>Şekil</w:t>
      </w:r>
      <w:r w:rsidR="009E460A" w:rsidRPr="009E460A">
        <w:rPr>
          <w:rFonts w:cs="Helvetica"/>
          <w:sz w:val="20"/>
          <w:szCs w:val="20"/>
        </w:rPr>
        <w:t xml:space="preserve"> 35).</w:t>
      </w:r>
    </w:p>
    <w:p w:rsidR="007057B0" w:rsidRPr="009E460A" w:rsidRDefault="007057B0" w:rsidP="009E460A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</w:p>
    <w:p w:rsidR="009E460A" w:rsidRPr="009E460A" w:rsidRDefault="009E460A" w:rsidP="009E460A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b/>
          <w:sz w:val="20"/>
          <w:szCs w:val="20"/>
        </w:rPr>
      </w:pPr>
      <w:r w:rsidRPr="009E460A">
        <w:rPr>
          <w:rFonts w:cs="Helvetica"/>
          <w:b/>
          <w:sz w:val="20"/>
          <w:szCs w:val="20"/>
        </w:rPr>
        <w:t>M</w:t>
      </w:r>
      <w:r w:rsidR="00D25E20">
        <w:rPr>
          <w:rFonts w:cs="Helvetica"/>
          <w:b/>
          <w:sz w:val="20"/>
          <w:szCs w:val="20"/>
        </w:rPr>
        <w:t>aksimum Güç</w:t>
      </w:r>
    </w:p>
    <w:p w:rsidR="009E460A" w:rsidRDefault="0053086B" w:rsidP="009E460A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Korkulukları kuvvetlendirmek için direklerin boşlukları 1 – 2 metre </w:t>
      </w:r>
      <w:r w:rsidRPr="009E460A">
        <w:rPr>
          <w:rFonts w:cs="Helvetica"/>
          <w:sz w:val="20"/>
          <w:szCs w:val="20"/>
        </w:rPr>
        <w:t>(3 f</w:t>
      </w:r>
      <w:r>
        <w:rPr>
          <w:rFonts w:cs="Helvetica"/>
          <w:sz w:val="20"/>
          <w:szCs w:val="20"/>
        </w:rPr>
        <w:t>i</w:t>
      </w:r>
      <w:r w:rsidRPr="009E460A">
        <w:rPr>
          <w:rFonts w:cs="Helvetica"/>
          <w:sz w:val="20"/>
          <w:szCs w:val="20"/>
        </w:rPr>
        <w:t>t 4 in</w:t>
      </w:r>
      <w:r>
        <w:rPr>
          <w:rFonts w:cs="Helvetica"/>
          <w:sz w:val="20"/>
          <w:szCs w:val="20"/>
        </w:rPr>
        <w:t>ç</w:t>
      </w:r>
      <w:r w:rsidRPr="009E460A">
        <w:rPr>
          <w:rFonts w:cs="Helvetica"/>
          <w:sz w:val="20"/>
          <w:szCs w:val="20"/>
        </w:rPr>
        <w:t xml:space="preserve"> </w:t>
      </w:r>
      <w:r>
        <w:rPr>
          <w:rFonts w:cs="Helvetica"/>
          <w:sz w:val="20"/>
          <w:szCs w:val="20"/>
        </w:rPr>
        <w:t>il</w:t>
      </w:r>
      <w:r>
        <w:rPr>
          <w:rFonts w:cs="Helvetica"/>
          <w:sz w:val="20"/>
          <w:szCs w:val="20"/>
        </w:rPr>
        <w:t xml:space="preserve">e </w:t>
      </w:r>
      <w:r w:rsidRPr="009E460A">
        <w:rPr>
          <w:rFonts w:cs="Helvetica"/>
          <w:sz w:val="20"/>
          <w:szCs w:val="20"/>
        </w:rPr>
        <w:t>6 f</w:t>
      </w:r>
      <w:r>
        <w:rPr>
          <w:rFonts w:cs="Helvetica"/>
          <w:sz w:val="20"/>
          <w:szCs w:val="20"/>
        </w:rPr>
        <w:t>i</w:t>
      </w:r>
      <w:r>
        <w:rPr>
          <w:rFonts w:cs="Helvetica"/>
          <w:sz w:val="20"/>
          <w:szCs w:val="20"/>
        </w:rPr>
        <w:t xml:space="preserve">t 8 </w:t>
      </w:r>
      <w:r w:rsidRPr="009E460A">
        <w:rPr>
          <w:rFonts w:cs="Helvetica"/>
          <w:sz w:val="20"/>
          <w:szCs w:val="20"/>
        </w:rPr>
        <w:t>in</w:t>
      </w:r>
      <w:r>
        <w:rPr>
          <w:rFonts w:cs="Helvetica"/>
          <w:sz w:val="20"/>
          <w:szCs w:val="20"/>
        </w:rPr>
        <w:t>ç</w:t>
      </w:r>
      <w:r w:rsidRPr="009E460A">
        <w:rPr>
          <w:rFonts w:cs="Helvetica"/>
          <w:sz w:val="20"/>
          <w:szCs w:val="20"/>
        </w:rPr>
        <w:t>)</w:t>
      </w:r>
      <w:r>
        <w:rPr>
          <w:rFonts w:cs="Helvetica"/>
          <w:sz w:val="20"/>
          <w:szCs w:val="20"/>
        </w:rPr>
        <w:t xml:space="preserve"> arasına düşürülmeli ve 2 x 4 üst kuyruk ikiye katlanmalıdır. Ahşap korkuluklardaki direkler, 2,4 metreden (8 fit) daha geniş aralıklı olmamalıdır. Korkulukların sökülmesi gereken durumla</w:t>
      </w:r>
      <w:r w:rsidR="00F0613B">
        <w:rPr>
          <w:rFonts w:cs="Helvetica"/>
          <w:sz w:val="20"/>
          <w:szCs w:val="20"/>
        </w:rPr>
        <w:t xml:space="preserve">rda, açık kenarlar güvenlik çemberi içerisine alınmalı ve uyarı levhaları işe işaretlenmelidir. </w:t>
      </w:r>
      <w:r w:rsidR="007057B0">
        <w:rPr>
          <w:rFonts w:cs="Helvetica"/>
          <w:sz w:val="20"/>
          <w:szCs w:val="20"/>
        </w:rPr>
        <w:t xml:space="preserve">Alandaki işçiler, </w:t>
      </w:r>
      <w:r w:rsidR="007057B0" w:rsidRPr="00BF0120">
        <w:rPr>
          <w:rFonts w:cs="Helvetica"/>
          <w:sz w:val="20"/>
          <w:szCs w:val="20"/>
        </w:rPr>
        <w:t>düşme-kilitleme</w:t>
      </w:r>
      <w:r w:rsidR="007057B0">
        <w:rPr>
          <w:rFonts w:cs="Helvetica"/>
          <w:sz w:val="20"/>
          <w:szCs w:val="20"/>
        </w:rPr>
        <w:t xml:space="preserve"> (</w:t>
      </w:r>
      <w:proofErr w:type="spellStart"/>
      <w:r w:rsidR="007057B0" w:rsidRPr="009E460A">
        <w:rPr>
          <w:rFonts w:cs="Helvetica"/>
          <w:sz w:val="20"/>
          <w:szCs w:val="20"/>
        </w:rPr>
        <w:t>fall-arrest</w:t>
      </w:r>
      <w:proofErr w:type="spellEnd"/>
      <w:r w:rsidR="007057B0">
        <w:rPr>
          <w:rFonts w:cs="Helvetica"/>
          <w:sz w:val="20"/>
          <w:szCs w:val="20"/>
        </w:rPr>
        <w:t xml:space="preserve"> </w:t>
      </w:r>
      <w:proofErr w:type="spellStart"/>
      <w:r w:rsidR="007057B0">
        <w:rPr>
          <w:rFonts w:cs="Helvetica"/>
          <w:sz w:val="20"/>
          <w:szCs w:val="20"/>
        </w:rPr>
        <w:t>system</w:t>
      </w:r>
      <w:proofErr w:type="spellEnd"/>
      <w:r w:rsidR="007057B0">
        <w:rPr>
          <w:rFonts w:cs="Helvetica"/>
          <w:sz w:val="20"/>
          <w:szCs w:val="20"/>
        </w:rPr>
        <w:t xml:space="preserve">) veya </w:t>
      </w:r>
      <w:r w:rsidR="007057B0" w:rsidRPr="00BF0120">
        <w:rPr>
          <w:rFonts w:cs="Helvetica"/>
          <w:sz w:val="20"/>
          <w:szCs w:val="20"/>
        </w:rPr>
        <w:t>gezmeyi kısıtlayıcı bir sistem</w:t>
      </w:r>
      <w:r w:rsidR="007057B0">
        <w:rPr>
          <w:rFonts w:cs="Helvetica"/>
          <w:sz w:val="20"/>
          <w:szCs w:val="20"/>
        </w:rPr>
        <w:t xml:space="preserve"> (</w:t>
      </w:r>
      <w:proofErr w:type="spellStart"/>
      <w:r w:rsidR="007057B0" w:rsidRPr="009E460A">
        <w:rPr>
          <w:rFonts w:cs="Helvetica"/>
          <w:sz w:val="20"/>
          <w:szCs w:val="20"/>
        </w:rPr>
        <w:t>travel-restraint</w:t>
      </w:r>
      <w:proofErr w:type="spellEnd"/>
      <w:r w:rsidR="007057B0" w:rsidRPr="009E460A">
        <w:rPr>
          <w:rFonts w:cs="Helvetica"/>
          <w:sz w:val="20"/>
          <w:szCs w:val="20"/>
        </w:rPr>
        <w:t xml:space="preserve"> </w:t>
      </w:r>
      <w:proofErr w:type="spellStart"/>
      <w:r w:rsidR="007057B0" w:rsidRPr="009E460A">
        <w:rPr>
          <w:rFonts w:cs="Helvetica"/>
          <w:sz w:val="20"/>
          <w:szCs w:val="20"/>
        </w:rPr>
        <w:t>system</w:t>
      </w:r>
      <w:proofErr w:type="spellEnd"/>
      <w:r w:rsidR="007057B0">
        <w:rPr>
          <w:rFonts w:cs="Helvetica"/>
          <w:sz w:val="20"/>
          <w:szCs w:val="20"/>
        </w:rPr>
        <w:t>) kullanmalıdır</w:t>
      </w:r>
      <w:r w:rsidR="007057B0" w:rsidRPr="009E460A">
        <w:rPr>
          <w:rFonts w:cs="Helvetica"/>
          <w:sz w:val="20"/>
          <w:szCs w:val="20"/>
        </w:rPr>
        <w:t xml:space="preserve"> </w:t>
      </w:r>
      <w:r w:rsidR="009E460A" w:rsidRPr="009E460A">
        <w:rPr>
          <w:rFonts w:cs="Helvetica"/>
          <w:sz w:val="20"/>
          <w:szCs w:val="20"/>
        </w:rPr>
        <w:t>(</w:t>
      </w:r>
      <w:r w:rsidR="009E460A">
        <w:rPr>
          <w:rFonts w:cs="Helvetica"/>
          <w:sz w:val="20"/>
          <w:szCs w:val="20"/>
        </w:rPr>
        <w:t>Şekil</w:t>
      </w:r>
      <w:r w:rsidR="009E460A" w:rsidRPr="009E460A">
        <w:rPr>
          <w:rFonts w:cs="Helvetica"/>
          <w:sz w:val="20"/>
          <w:szCs w:val="20"/>
        </w:rPr>
        <w:t xml:space="preserve"> 36).</w:t>
      </w:r>
    </w:p>
    <w:p w:rsidR="007057B0" w:rsidRPr="009E460A" w:rsidRDefault="007057B0" w:rsidP="009E460A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</w:p>
    <w:p w:rsidR="009E460A" w:rsidRPr="009E460A" w:rsidRDefault="009E460A" w:rsidP="009E460A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b/>
          <w:sz w:val="20"/>
          <w:szCs w:val="20"/>
        </w:rPr>
      </w:pPr>
      <w:r>
        <w:rPr>
          <w:rFonts w:cs="Helvetica"/>
          <w:b/>
          <w:sz w:val="20"/>
          <w:szCs w:val="20"/>
        </w:rPr>
        <w:t xml:space="preserve">Zemin Açıklıkları </w:t>
      </w:r>
    </w:p>
    <w:p w:rsidR="001730D0" w:rsidRDefault="003D24BF" w:rsidP="001B68B3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Korkuluklar, işçileri dar zemin açıklıklarından korumak için tercih edilen bir yöntem olmasına karşın, uygulaması her zaman mümkün olmayabilir.  </w:t>
      </w:r>
      <w:r w:rsidRPr="003D24BF">
        <w:rPr>
          <w:rFonts w:cs="Helvetica"/>
          <w:sz w:val="20"/>
          <w:szCs w:val="20"/>
        </w:rPr>
        <w:t>Dar erişim yolları, örneğin, onları ekarte edebilir. Bu gibi durumlarda, sıkıca tutturulmuş kapakları</w:t>
      </w:r>
      <w:r>
        <w:rPr>
          <w:rFonts w:cs="Helvetica"/>
          <w:sz w:val="20"/>
          <w:szCs w:val="20"/>
        </w:rPr>
        <w:t xml:space="preserve"> – </w:t>
      </w:r>
      <w:r w:rsidRPr="003D24BF">
        <w:rPr>
          <w:rFonts w:cs="Helvetica"/>
          <w:sz w:val="20"/>
          <w:szCs w:val="20"/>
        </w:rPr>
        <w:t>plakalar, kontrplak veya çelik plakalar</w:t>
      </w:r>
      <w:r w:rsidR="001B68B3">
        <w:rPr>
          <w:rFonts w:cs="Helvetica"/>
          <w:sz w:val="20"/>
          <w:szCs w:val="20"/>
        </w:rPr>
        <w:t xml:space="preserve"> daha iyi bir</w:t>
      </w:r>
      <w:r w:rsidRPr="003D24BF">
        <w:rPr>
          <w:rFonts w:cs="Helvetica"/>
          <w:sz w:val="20"/>
          <w:szCs w:val="20"/>
        </w:rPr>
        <w:t xml:space="preserve"> alternatif olabilir.</w:t>
      </w:r>
      <w:r w:rsidR="001B68B3">
        <w:rPr>
          <w:rFonts w:cs="Helvetica"/>
          <w:sz w:val="20"/>
          <w:szCs w:val="20"/>
        </w:rPr>
        <w:t xml:space="preserve"> </w:t>
      </w:r>
    </w:p>
    <w:p w:rsidR="001730D0" w:rsidRDefault="001B68B3" w:rsidP="00624BD4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  <w:r w:rsidRPr="003D24BF">
        <w:rPr>
          <w:rFonts w:cs="Helvetica"/>
          <w:sz w:val="20"/>
          <w:szCs w:val="20"/>
        </w:rPr>
        <w:t>48 mm x 248 mm (1 7/8" x 9 3/4")</w:t>
      </w:r>
      <w:r>
        <w:rPr>
          <w:rFonts w:cs="Helvetica"/>
          <w:sz w:val="20"/>
          <w:szCs w:val="20"/>
        </w:rPr>
        <w:t xml:space="preserve"> tam boy No. 1 ladin tahta kullanın.</w:t>
      </w:r>
    </w:p>
    <w:p w:rsidR="001730D0" w:rsidRDefault="001B68B3" w:rsidP="001B68B3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>Açıklıkların kapaklarını parlak b</w:t>
      </w:r>
      <w:bookmarkStart w:id="0" w:name="_GoBack"/>
      <w:bookmarkEnd w:id="0"/>
      <w:r>
        <w:rPr>
          <w:rFonts w:cs="Helvetica"/>
          <w:sz w:val="20"/>
          <w:szCs w:val="20"/>
        </w:rPr>
        <w:t>oya ile dikkat çekici bir hale getirin. “TEHLİKE! AÇIKLIK – KALDIRMAYIN! ÜZERİNE BİR ŞEY KOYMAYIN!” şeklinde bir uyarı levhası koyun.</w:t>
      </w:r>
    </w:p>
    <w:p w:rsidR="00B20A8A" w:rsidRDefault="00B20A8A" w:rsidP="001B68B3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</w:p>
    <w:tbl>
      <w:tblPr>
        <w:tblStyle w:val="TabloKlavuzu"/>
        <w:tblW w:w="50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2"/>
        <w:gridCol w:w="2916"/>
      </w:tblGrid>
      <w:tr w:rsidR="00C968CF" w:rsidTr="00B20A8A">
        <w:tc>
          <w:tcPr>
            <w:tcW w:w="2182" w:type="dxa"/>
          </w:tcPr>
          <w:p w:rsidR="00B20A8A" w:rsidRDefault="00B20A8A" w:rsidP="00B20A8A">
            <w:pPr>
              <w:rPr>
                <w:sz w:val="20"/>
                <w:szCs w:val="20"/>
              </w:rPr>
            </w:pPr>
            <w:r w:rsidRPr="00B20A8A">
              <w:rPr>
                <w:sz w:val="20"/>
                <w:szCs w:val="20"/>
              </w:rPr>
              <w:t>Kapağı, işçilerin çıkarmasını engelleyecek şekilde zemine bağlayın.</w:t>
            </w:r>
          </w:p>
          <w:p w:rsidR="00B20A8A" w:rsidRPr="00B20A8A" w:rsidRDefault="00B20A8A" w:rsidP="00B20A8A">
            <w:pPr>
              <w:rPr>
                <w:sz w:val="20"/>
                <w:szCs w:val="20"/>
              </w:rPr>
            </w:pPr>
          </w:p>
          <w:p w:rsidR="00B20A8A" w:rsidRPr="00B20A8A" w:rsidRDefault="00B20A8A" w:rsidP="00B20A8A">
            <w:pPr>
              <w:rPr>
                <w:b/>
                <w:sz w:val="20"/>
                <w:szCs w:val="20"/>
              </w:rPr>
            </w:pPr>
            <w:r w:rsidRPr="00B20A8A">
              <w:rPr>
                <w:b/>
                <w:sz w:val="20"/>
                <w:szCs w:val="20"/>
              </w:rPr>
              <w:t>Merdivenler</w:t>
            </w:r>
          </w:p>
          <w:p w:rsidR="00B20A8A" w:rsidRPr="00B20A8A" w:rsidRDefault="00B20A8A" w:rsidP="00B20A8A">
            <w:pPr>
              <w:rPr>
                <w:rFonts w:cs="Helvetica"/>
                <w:sz w:val="20"/>
                <w:szCs w:val="20"/>
              </w:rPr>
            </w:pPr>
            <w:r w:rsidRPr="00B20A8A">
              <w:rPr>
                <w:sz w:val="20"/>
                <w:szCs w:val="20"/>
              </w:rPr>
              <w:t>Merdivenlerin açık kenarlarına korkuluk koruması gerekir. Ahşap bir düzenleme ile ilgili özellikler, Şekil 37’de gösterilmektedir.</w:t>
            </w:r>
          </w:p>
        </w:tc>
        <w:tc>
          <w:tcPr>
            <w:tcW w:w="2916" w:type="dxa"/>
          </w:tcPr>
          <w:p w:rsidR="00C968CF" w:rsidRDefault="00C968CF" w:rsidP="001B68B3">
            <w:pPr>
              <w:autoSpaceDE w:val="0"/>
              <w:autoSpaceDN w:val="0"/>
              <w:adjustRightInd w:val="0"/>
              <w:jc w:val="both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1E96F50" wp14:editId="735FFD8B">
                  <wp:extent cx="1710701" cy="1876425"/>
                  <wp:effectExtent l="0" t="0" r="381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4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0319" cy="1897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68CF" w:rsidRDefault="00C968CF" w:rsidP="001B68B3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</w:p>
    <w:p w:rsidR="001730D0" w:rsidRDefault="001730D0" w:rsidP="00624BD4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</w:p>
    <w:p w:rsidR="001730D0" w:rsidRDefault="001730D0" w:rsidP="00624BD4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</w:p>
    <w:p w:rsidR="001730D0" w:rsidRDefault="001730D0" w:rsidP="00624BD4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</w:p>
    <w:p w:rsidR="001730D0" w:rsidRDefault="001730D0" w:rsidP="00624BD4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</w:p>
    <w:p w:rsidR="001730D0" w:rsidRDefault="001730D0" w:rsidP="00624BD4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</w:p>
    <w:p w:rsidR="001730D0" w:rsidRDefault="001730D0" w:rsidP="00624BD4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</w:p>
    <w:p w:rsidR="001730D0" w:rsidRPr="00BF0120" w:rsidRDefault="001730D0" w:rsidP="00624BD4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  <w:sz w:val="20"/>
          <w:szCs w:val="20"/>
        </w:rPr>
      </w:pPr>
    </w:p>
    <w:sectPr w:rsidR="001730D0" w:rsidRPr="00BF0120" w:rsidSect="00907F14">
      <w:pgSz w:w="11906" w:h="16838"/>
      <w:pgMar w:top="709" w:right="424" w:bottom="426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A2"/>
    <w:family w:val="swiss"/>
    <w:pitch w:val="variable"/>
    <w:sig w:usb0="E0002AFF" w:usb1="C8077843" w:usb2="00000019" w:usb3="00000000" w:csb0="0002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BB74FA"/>
    <w:multiLevelType w:val="hybridMultilevel"/>
    <w:tmpl w:val="EE20C4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CA0355"/>
    <w:multiLevelType w:val="hybridMultilevel"/>
    <w:tmpl w:val="1FE62B7C"/>
    <w:lvl w:ilvl="0" w:tplc="950A2ED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BAD"/>
    <w:rsid w:val="000937EE"/>
    <w:rsid w:val="000D0FCC"/>
    <w:rsid w:val="00101BAB"/>
    <w:rsid w:val="001730D0"/>
    <w:rsid w:val="001B68B3"/>
    <w:rsid w:val="001D14E5"/>
    <w:rsid w:val="00281BAD"/>
    <w:rsid w:val="002C67B5"/>
    <w:rsid w:val="003522A9"/>
    <w:rsid w:val="003D24BF"/>
    <w:rsid w:val="004F6651"/>
    <w:rsid w:val="0053086B"/>
    <w:rsid w:val="00624BD4"/>
    <w:rsid w:val="007057B0"/>
    <w:rsid w:val="00827E52"/>
    <w:rsid w:val="008D4300"/>
    <w:rsid w:val="00907F14"/>
    <w:rsid w:val="00971224"/>
    <w:rsid w:val="009C7DB7"/>
    <w:rsid w:val="009E460A"/>
    <w:rsid w:val="009E50C9"/>
    <w:rsid w:val="00A65C6F"/>
    <w:rsid w:val="00AD0FE6"/>
    <w:rsid w:val="00B20A8A"/>
    <w:rsid w:val="00B65886"/>
    <w:rsid w:val="00BF0120"/>
    <w:rsid w:val="00C968CF"/>
    <w:rsid w:val="00D25E20"/>
    <w:rsid w:val="00F0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5278FA-31AB-4E31-A89B-9C77CAE34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F14"/>
    <w:pPr>
      <w:ind w:left="720"/>
      <w:contextualSpacing/>
    </w:pPr>
  </w:style>
  <w:style w:type="table" w:styleId="TabloKlavuzu">
    <w:name w:val="Table Grid"/>
    <w:basedOn w:val="NormalTablo"/>
    <w:uiPriority w:val="39"/>
    <w:rsid w:val="00C96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Sevil Dikbasli</dc:creator>
  <cp:keywords/>
  <dc:description/>
  <cp:lastModifiedBy>Sevil Dikbasli</cp:lastModifiedBy>
  <cp:revision>17</cp:revision>
  <dcterms:created xsi:type="dcterms:W3CDTF">2014-08-27T07:35:00Z</dcterms:created>
  <dcterms:modified xsi:type="dcterms:W3CDTF">2014-08-27T13:10:00Z</dcterms:modified>
</cp:coreProperties>
</file>